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358" w:rsidRDefault="00551358" w:rsidP="00536DA5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551358" w:rsidRDefault="00551358" w:rsidP="00536DA5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551358" w:rsidRDefault="00551358" w:rsidP="00521A9F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814FB8" w:rsidRPr="00E75DB3" w:rsidRDefault="00814FB8" w:rsidP="00D3724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E75DB3">
        <w:rPr>
          <w:b/>
          <w:sz w:val="24"/>
          <w:szCs w:val="24"/>
        </w:rPr>
        <w:t xml:space="preserve">OGGETTO: </w:t>
      </w:r>
      <w:r w:rsidRPr="00E75DB3">
        <w:rPr>
          <w:b/>
          <w:sz w:val="24"/>
        </w:rPr>
        <w:t>Procedura aperta con il criterio del prezzo più basso, per</w:t>
      </w:r>
      <w:r w:rsidR="00E75DB3" w:rsidRPr="00E75DB3">
        <w:rPr>
          <w:b/>
          <w:sz w:val="24"/>
        </w:rPr>
        <w:t xml:space="preserve"> l’affidamento del </w:t>
      </w:r>
      <w:r w:rsidR="00D37240" w:rsidRPr="00D37240">
        <w:rPr>
          <w:rFonts w:eastAsiaTheme="minorHAnsi"/>
          <w:b/>
          <w:sz w:val="24"/>
          <w:szCs w:val="24"/>
          <w:lang w:eastAsia="en-US"/>
        </w:rPr>
        <w:t>servi</w:t>
      </w:r>
      <w:r w:rsidR="00D37240">
        <w:rPr>
          <w:rFonts w:eastAsiaTheme="minorHAnsi"/>
          <w:b/>
          <w:sz w:val="24"/>
          <w:szCs w:val="24"/>
          <w:lang w:eastAsia="en-US"/>
        </w:rPr>
        <w:t xml:space="preserve">zio di smaltimento e/o recupero </w:t>
      </w:r>
      <w:r w:rsidR="00D37240" w:rsidRPr="00D37240">
        <w:rPr>
          <w:rFonts w:eastAsiaTheme="minorHAnsi"/>
          <w:b/>
          <w:sz w:val="24"/>
          <w:szCs w:val="24"/>
          <w:lang w:eastAsia="en-US"/>
        </w:rPr>
        <w:t>presso impianto autorizzato, per i rifiuti CER 20.03.07 rifiuti ingombranti nel</w:t>
      </w:r>
      <w:r w:rsidR="00D37240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D37240" w:rsidRPr="00D37240">
        <w:rPr>
          <w:rFonts w:eastAsiaTheme="minorHAnsi"/>
          <w:b/>
          <w:sz w:val="24"/>
          <w:szCs w:val="24"/>
          <w:lang w:eastAsia="en-US"/>
        </w:rPr>
        <w:t>territorio comunale di Fisciano, per la durata di dodici mesi – CIGB6673518FC</w:t>
      </w:r>
    </w:p>
    <w:p w:rsidR="00814FB8" w:rsidRDefault="00814FB8" w:rsidP="00814FB8">
      <w:pPr>
        <w:autoSpaceDE w:val="0"/>
        <w:autoSpaceDN w:val="0"/>
        <w:adjustRightInd w:val="0"/>
        <w:jc w:val="center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  <w:r w:rsidRPr="0056374D">
        <w:rPr>
          <w:rFonts w:eastAsiaTheme="minorHAnsi"/>
          <w:b/>
          <w:bCs/>
          <w:sz w:val="24"/>
          <w:szCs w:val="24"/>
          <w:lang w:eastAsia="en-US"/>
        </w:rPr>
        <w:t>AVVISO</w:t>
      </w:r>
    </w:p>
    <w:p w:rsidR="00814FB8" w:rsidRDefault="00814FB8" w:rsidP="00814FB8">
      <w:pPr>
        <w:autoSpaceDE w:val="0"/>
        <w:autoSpaceDN w:val="0"/>
        <w:adjustRightInd w:val="0"/>
        <w:jc w:val="center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495D0C">
      <w:pPr>
        <w:autoSpaceDE w:val="0"/>
        <w:autoSpaceDN w:val="0"/>
        <w:adjustRightInd w:val="0"/>
        <w:spacing w:line="360" w:lineRule="auto"/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  <w:r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>CONVOCAZIONE SEDUTA PUBBLICA PER OPERAZIONI DI GARA INERENTI</w:t>
      </w:r>
      <w:r w:rsidR="00495D0C"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 xml:space="preserve"> </w:t>
      </w:r>
      <w:r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 xml:space="preserve">L’APERTURA DELLA BUSTA “A” AMMINISTRATIVA ED EVENTUALMENTE DELLA BUSTA “C” ECOMOMICA </w:t>
      </w:r>
    </w:p>
    <w:p w:rsidR="00814FB8" w:rsidRDefault="00814FB8" w:rsidP="00814FB8">
      <w:pPr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814FB8">
      <w:pPr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Si comunica che l’avvio delle operazioni di gara della procedura indicat</w:t>
      </w:r>
      <w:r w:rsidR="00034D7A">
        <w:rPr>
          <w:rFonts w:ascii="Carlito" w:eastAsiaTheme="minorHAnsi" w:hAnsi="Carlito" w:cs="Carlito"/>
          <w:sz w:val="24"/>
          <w:szCs w:val="24"/>
          <w:lang w:eastAsia="en-US"/>
        </w:rPr>
        <w:t xml:space="preserve">a </w:t>
      </w:r>
      <w:r w:rsidR="00A13761">
        <w:rPr>
          <w:rFonts w:ascii="Carlito" w:eastAsiaTheme="minorHAnsi" w:hAnsi="Carlito" w:cs="Carlito"/>
          <w:sz w:val="24"/>
          <w:szCs w:val="24"/>
          <w:lang w:eastAsia="en-US"/>
        </w:rPr>
        <w:t xml:space="preserve">in oggetto, avrà luogo </w:t>
      </w:r>
      <w:proofErr w:type="gramStart"/>
      <w:r w:rsidR="00A13761">
        <w:rPr>
          <w:rFonts w:ascii="Carlito" w:eastAsiaTheme="minorHAnsi" w:hAnsi="Carlito" w:cs="Carlito"/>
          <w:sz w:val="24"/>
          <w:szCs w:val="24"/>
          <w:lang w:eastAsia="en-US"/>
        </w:rPr>
        <w:t>Mercoledì</w:t>
      </w:r>
      <w:proofErr w:type="gramEnd"/>
      <w:r w:rsidR="00034D7A">
        <w:rPr>
          <w:rFonts w:ascii="Carlito" w:eastAsiaTheme="minorHAnsi" w:hAnsi="Carlito" w:cs="Carlito"/>
          <w:sz w:val="24"/>
          <w:szCs w:val="24"/>
          <w:lang w:eastAsia="en-US"/>
        </w:rPr>
        <w:t>,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A13761">
        <w:rPr>
          <w:rFonts w:ascii="Carlito" w:eastAsiaTheme="minorHAnsi" w:hAnsi="Carlito" w:cs="Carlito"/>
          <w:sz w:val="24"/>
          <w:szCs w:val="24"/>
          <w:lang w:eastAsia="en-US"/>
        </w:rPr>
        <w:t>14</w:t>
      </w: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8A321B">
        <w:rPr>
          <w:rFonts w:ascii="Carlito" w:eastAsiaTheme="minorHAnsi" w:hAnsi="Carlito" w:cs="Carlito"/>
          <w:sz w:val="24"/>
          <w:szCs w:val="24"/>
          <w:lang w:eastAsia="en-US"/>
        </w:rPr>
        <w:t>alle ore 1</w:t>
      </w:r>
      <w:r w:rsidR="00D37240">
        <w:rPr>
          <w:rFonts w:ascii="Carlito" w:eastAsiaTheme="minorHAnsi" w:hAnsi="Carlito" w:cs="Carlito"/>
          <w:sz w:val="24"/>
          <w:szCs w:val="24"/>
          <w:lang w:eastAsia="en-US"/>
        </w:rPr>
        <w:t>1</w:t>
      </w:r>
      <w:bookmarkStart w:id="0" w:name="_GoBack"/>
      <w:bookmarkEnd w:id="0"/>
      <w:r w:rsidR="0026650D">
        <w:rPr>
          <w:rFonts w:ascii="Carlito" w:eastAsiaTheme="minorHAnsi" w:hAnsi="Carlito" w:cs="Carlito"/>
          <w:sz w:val="24"/>
          <w:szCs w:val="24"/>
          <w:lang w:eastAsia="en-US"/>
        </w:rPr>
        <w:t>:00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 presso gli uffici della Fisciano Sviluppo S.p.A.</w:t>
      </w: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 in </w:t>
      </w:r>
      <w:r w:rsidR="0056374D">
        <w:rPr>
          <w:rFonts w:ascii="Carlito" w:eastAsiaTheme="minorHAnsi" w:hAnsi="Carlito" w:cs="Carlito"/>
          <w:sz w:val="24"/>
          <w:szCs w:val="24"/>
          <w:lang w:eastAsia="en-US"/>
        </w:rPr>
        <w:t xml:space="preserve">Via 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>Prignano, 1</w:t>
      </w:r>
      <w:r w:rsidR="00034D7A"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>84084 Fisciano (SA)</w:t>
      </w:r>
      <w:r>
        <w:rPr>
          <w:rFonts w:ascii="Carlito" w:eastAsiaTheme="minorHAnsi" w:hAnsi="Carlito" w:cs="Carlito"/>
          <w:sz w:val="24"/>
          <w:szCs w:val="24"/>
          <w:lang w:eastAsia="en-US"/>
        </w:rPr>
        <w:t>, nell’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ufficio </w:t>
      </w:r>
      <w:r w:rsidR="005C269F">
        <w:rPr>
          <w:rFonts w:ascii="Carlito" w:eastAsiaTheme="minorHAnsi" w:hAnsi="Carlito" w:cs="Carlito"/>
          <w:sz w:val="24"/>
          <w:szCs w:val="24"/>
          <w:lang w:eastAsia="en-US"/>
        </w:rPr>
        <w:t>del Responsabile gare e contratti</w:t>
      </w:r>
      <w:r>
        <w:rPr>
          <w:rFonts w:ascii="Carlito" w:eastAsiaTheme="minorHAnsi" w:hAnsi="Carlito" w:cs="Carlito"/>
          <w:sz w:val="24"/>
          <w:szCs w:val="24"/>
          <w:lang w:eastAsia="en-US"/>
        </w:rPr>
        <w:t>, in seduta pubblica</w:t>
      </w:r>
      <w:r w:rsidR="00F01B68">
        <w:rPr>
          <w:rFonts w:ascii="Carlito" w:eastAsiaTheme="minorHAnsi" w:hAnsi="Carlito" w:cs="Carlito"/>
          <w:sz w:val="24"/>
          <w:szCs w:val="24"/>
          <w:lang w:eastAsia="en-US"/>
        </w:rPr>
        <w:t>.</w:t>
      </w:r>
    </w:p>
    <w:p w:rsidR="00F01B68" w:rsidRDefault="00F01B68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La commissione sarà composta da personale interno alla struttura presente all’espletamento.</w:t>
      </w:r>
    </w:p>
    <w:p w:rsidR="00521A9F" w:rsidRDefault="00521A9F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</w:p>
    <w:p w:rsidR="00521A9F" w:rsidRDefault="00521A9F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</w:p>
    <w:p w:rsidR="00521A9F" w:rsidRDefault="00521A9F" w:rsidP="00521A9F">
      <w:pPr>
        <w:autoSpaceDE w:val="0"/>
        <w:autoSpaceDN w:val="0"/>
        <w:adjustRightInd w:val="0"/>
        <w:spacing w:line="360" w:lineRule="auto"/>
        <w:jc w:val="right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Il Responsabile Unico del Procedimento</w:t>
      </w:r>
    </w:p>
    <w:p w:rsidR="00521A9F" w:rsidRPr="00521A9F" w:rsidRDefault="00521A9F" w:rsidP="00521A9F">
      <w:pPr>
        <w:autoSpaceDE w:val="0"/>
        <w:autoSpaceDN w:val="0"/>
        <w:adjustRightInd w:val="0"/>
        <w:spacing w:line="360" w:lineRule="auto"/>
        <w:ind w:left="4956" w:firstLine="708"/>
        <w:jc w:val="center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Dott. Gaetano Merola </w:t>
      </w:r>
    </w:p>
    <w:sectPr w:rsidR="00521A9F" w:rsidRPr="00521A9F" w:rsidSect="003A5FA3">
      <w:headerReference w:type="even" r:id="rId8"/>
      <w:headerReference w:type="default" r:id="rId9"/>
      <w:headerReference w:type="first" r:id="rId10"/>
      <w:pgSz w:w="11906" w:h="16838"/>
      <w:pgMar w:top="2268" w:right="1134" w:bottom="1985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753" w:rsidRDefault="006C7753" w:rsidP="00395D31">
      <w:r>
        <w:separator/>
      </w:r>
    </w:p>
  </w:endnote>
  <w:endnote w:type="continuationSeparator" w:id="0">
    <w:p w:rsidR="006C7753" w:rsidRDefault="006C7753" w:rsidP="0039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rlit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lit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753" w:rsidRDefault="006C7753" w:rsidP="00395D31">
      <w:r>
        <w:separator/>
      </w:r>
    </w:p>
  </w:footnote>
  <w:footnote w:type="continuationSeparator" w:id="0">
    <w:p w:rsidR="006C7753" w:rsidRDefault="006C7753" w:rsidP="00395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6C7753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60" o:spid="_x0000_s2056" type="#_x0000_t75" style="position:absolute;margin-left:0;margin-top:0;width:595.45pt;height:842.05pt;z-index:-251657216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6C7753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61" o:spid="_x0000_s2057" type="#_x0000_t75" style="position:absolute;margin-left:0;margin-top:0;width:595.45pt;height:842.05pt;z-index:-251656192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6C7753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59" o:spid="_x0000_s2055" type="#_x0000_t75" style="position:absolute;margin-left:0;margin-top:0;width:595.45pt;height:842.05pt;z-index:-251658240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5400E74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98138E"/>
    <w:multiLevelType w:val="hybridMultilevel"/>
    <w:tmpl w:val="CF4406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A25D1"/>
    <w:multiLevelType w:val="hybridMultilevel"/>
    <w:tmpl w:val="0E52D3A4"/>
    <w:lvl w:ilvl="0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 w15:restartNumberingAfterBreak="0">
    <w:nsid w:val="0C803E94"/>
    <w:multiLevelType w:val="hybridMultilevel"/>
    <w:tmpl w:val="114AB56E"/>
    <w:lvl w:ilvl="0" w:tplc="5F7EBB16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0CC16F8F"/>
    <w:multiLevelType w:val="hybridMultilevel"/>
    <w:tmpl w:val="F216DF5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F4713"/>
    <w:multiLevelType w:val="hybridMultilevel"/>
    <w:tmpl w:val="D7F2DEB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308E2"/>
    <w:multiLevelType w:val="hybridMultilevel"/>
    <w:tmpl w:val="F34EC13A"/>
    <w:lvl w:ilvl="0" w:tplc="454C0B4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8135D"/>
    <w:multiLevelType w:val="hybridMultilevel"/>
    <w:tmpl w:val="62C69DA8"/>
    <w:lvl w:ilvl="0" w:tplc="0B065528">
      <w:start w:val="1"/>
      <w:numFmt w:val="decimal"/>
      <w:lvlText w:val="Art. 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77E9C"/>
    <w:multiLevelType w:val="hybridMultilevel"/>
    <w:tmpl w:val="EC18D7E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D1A45"/>
    <w:multiLevelType w:val="hybridMultilevel"/>
    <w:tmpl w:val="078276F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F3582"/>
    <w:multiLevelType w:val="hybridMultilevel"/>
    <w:tmpl w:val="4B5EA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9269D"/>
    <w:multiLevelType w:val="hybridMultilevel"/>
    <w:tmpl w:val="2F6EFDAC"/>
    <w:lvl w:ilvl="0" w:tplc="39D2785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53732"/>
    <w:multiLevelType w:val="hybridMultilevel"/>
    <w:tmpl w:val="74E4ABB8"/>
    <w:lvl w:ilvl="0" w:tplc="80A48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F233977"/>
    <w:multiLevelType w:val="hybridMultilevel"/>
    <w:tmpl w:val="83AE4E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B7829"/>
    <w:multiLevelType w:val="hybridMultilevel"/>
    <w:tmpl w:val="05AC17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72007"/>
    <w:multiLevelType w:val="hybridMultilevel"/>
    <w:tmpl w:val="B386B3E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EE94A39"/>
    <w:multiLevelType w:val="multilevel"/>
    <w:tmpl w:val="4802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6826E8"/>
    <w:multiLevelType w:val="hybridMultilevel"/>
    <w:tmpl w:val="8D8A767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032D1"/>
    <w:multiLevelType w:val="hybridMultilevel"/>
    <w:tmpl w:val="97B81B4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A149B"/>
    <w:multiLevelType w:val="hybridMultilevel"/>
    <w:tmpl w:val="6756D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B02BF"/>
    <w:multiLevelType w:val="hybridMultilevel"/>
    <w:tmpl w:val="E1D42BE0"/>
    <w:lvl w:ilvl="0" w:tplc="3110A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302A6"/>
    <w:multiLevelType w:val="hybridMultilevel"/>
    <w:tmpl w:val="8A7AF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00046"/>
    <w:multiLevelType w:val="hybridMultilevel"/>
    <w:tmpl w:val="4E8A5D6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C2882"/>
    <w:multiLevelType w:val="hybridMultilevel"/>
    <w:tmpl w:val="83360C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0D6F5B"/>
    <w:multiLevelType w:val="multilevel"/>
    <w:tmpl w:val="0C66012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BD82A72"/>
    <w:multiLevelType w:val="hybridMultilevel"/>
    <w:tmpl w:val="92B23DEC"/>
    <w:lvl w:ilvl="0" w:tplc="B7108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3663A"/>
    <w:multiLevelType w:val="hybridMultilevel"/>
    <w:tmpl w:val="6AEAEE58"/>
    <w:lvl w:ilvl="0" w:tplc="68ACE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0176E"/>
    <w:multiLevelType w:val="multilevel"/>
    <w:tmpl w:val="DCE4AB5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93746"/>
    <w:multiLevelType w:val="hybridMultilevel"/>
    <w:tmpl w:val="6410419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B46B2"/>
    <w:multiLevelType w:val="hybridMultilevel"/>
    <w:tmpl w:val="DCE4AB5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53B7"/>
    <w:multiLevelType w:val="hybridMultilevel"/>
    <w:tmpl w:val="9AA67146"/>
    <w:lvl w:ilvl="0" w:tplc="80A48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AF56E70"/>
    <w:multiLevelType w:val="hybridMultilevel"/>
    <w:tmpl w:val="F72CE4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842F5"/>
    <w:multiLevelType w:val="hybridMultilevel"/>
    <w:tmpl w:val="B852BCE8"/>
    <w:lvl w:ilvl="0" w:tplc="3D0E96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11DCE"/>
    <w:multiLevelType w:val="multilevel"/>
    <w:tmpl w:val="2048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1"/>
  </w:num>
  <w:num w:numId="3">
    <w:abstractNumId w:val="28"/>
  </w:num>
  <w:num w:numId="4">
    <w:abstractNumId w:val="21"/>
  </w:num>
  <w:num w:numId="5">
    <w:abstractNumId w:val="6"/>
  </w:num>
  <w:num w:numId="6">
    <w:abstractNumId w:val="11"/>
  </w:num>
  <w:num w:numId="7">
    <w:abstractNumId w:val="14"/>
  </w:num>
  <w:num w:numId="8">
    <w:abstractNumId w:val="33"/>
  </w:num>
  <w:num w:numId="9">
    <w:abstractNumId w:val="16"/>
  </w:num>
  <w:num w:numId="10">
    <w:abstractNumId w:val="24"/>
  </w:num>
  <w:num w:numId="11">
    <w:abstractNumId w:val="7"/>
  </w:num>
  <w:num w:numId="12">
    <w:abstractNumId w:val="30"/>
  </w:num>
  <w:num w:numId="13">
    <w:abstractNumId w:val="17"/>
  </w:num>
  <w:num w:numId="14">
    <w:abstractNumId w:val="26"/>
  </w:num>
  <w:num w:numId="15">
    <w:abstractNumId w:val="13"/>
  </w:num>
  <w:num w:numId="16">
    <w:abstractNumId w:val="25"/>
  </w:num>
  <w:num w:numId="17">
    <w:abstractNumId w:val="29"/>
  </w:num>
  <w:num w:numId="18">
    <w:abstractNumId w:val="27"/>
  </w:num>
  <w:num w:numId="19">
    <w:abstractNumId w:val="22"/>
  </w:num>
  <w:num w:numId="20">
    <w:abstractNumId w:val="9"/>
  </w:num>
  <w:num w:numId="21">
    <w:abstractNumId w:val="20"/>
  </w:num>
  <w:num w:numId="22">
    <w:abstractNumId w:val="12"/>
  </w:num>
  <w:num w:numId="23">
    <w:abstractNumId w:val="23"/>
  </w:num>
  <w:num w:numId="24">
    <w:abstractNumId w:val="18"/>
  </w:num>
  <w:num w:numId="25">
    <w:abstractNumId w:val="32"/>
  </w:num>
  <w:num w:numId="26">
    <w:abstractNumId w:val="5"/>
  </w:num>
  <w:num w:numId="27">
    <w:abstractNumId w:val="1"/>
  </w:num>
  <w:num w:numId="28">
    <w:abstractNumId w:val="4"/>
  </w:num>
  <w:num w:numId="29">
    <w:abstractNumId w:val="8"/>
  </w:num>
  <w:num w:numId="30">
    <w:abstractNumId w:val="2"/>
  </w:num>
  <w:num w:numId="31">
    <w:abstractNumId w:val="15"/>
  </w:num>
  <w:num w:numId="32">
    <w:abstractNumId w:val="3"/>
  </w:num>
  <w:num w:numId="33">
    <w:abstractNumId w:val="19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D31"/>
    <w:rsid w:val="00015664"/>
    <w:rsid w:val="00034D7A"/>
    <w:rsid w:val="00132E61"/>
    <w:rsid w:val="00142536"/>
    <w:rsid w:val="00152B56"/>
    <w:rsid w:val="001A22EF"/>
    <w:rsid w:val="002067E2"/>
    <w:rsid w:val="002234D0"/>
    <w:rsid w:val="0026650D"/>
    <w:rsid w:val="002E39FA"/>
    <w:rsid w:val="002F2A6B"/>
    <w:rsid w:val="00313D77"/>
    <w:rsid w:val="00395D31"/>
    <w:rsid w:val="003A5FA3"/>
    <w:rsid w:val="003B21C4"/>
    <w:rsid w:val="003E67C6"/>
    <w:rsid w:val="003F3F60"/>
    <w:rsid w:val="00455647"/>
    <w:rsid w:val="00495D0C"/>
    <w:rsid w:val="004A09BF"/>
    <w:rsid w:val="004D2750"/>
    <w:rsid w:val="00521A9F"/>
    <w:rsid w:val="00536DA5"/>
    <w:rsid w:val="00551358"/>
    <w:rsid w:val="0056374D"/>
    <w:rsid w:val="00577563"/>
    <w:rsid w:val="005A2795"/>
    <w:rsid w:val="005C269F"/>
    <w:rsid w:val="00604E71"/>
    <w:rsid w:val="00604E86"/>
    <w:rsid w:val="00633040"/>
    <w:rsid w:val="00652DED"/>
    <w:rsid w:val="00677F6C"/>
    <w:rsid w:val="006843E2"/>
    <w:rsid w:val="00685A37"/>
    <w:rsid w:val="006C6731"/>
    <w:rsid w:val="006C7753"/>
    <w:rsid w:val="006D7993"/>
    <w:rsid w:val="007758C6"/>
    <w:rsid w:val="007D2C8D"/>
    <w:rsid w:val="007D6673"/>
    <w:rsid w:val="007E336D"/>
    <w:rsid w:val="00804FCF"/>
    <w:rsid w:val="00805C17"/>
    <w:rsid w:val="00814FB8"/>
    <w:rsid w:val="0081655F"/>
    <w:rsid w:val="00890594"/>
    <w:rsid w:val="00896778"/>
    <w:rsid w:val="008A321B"/>
    <w:rsid w:val="008B1143"/>
    <w:rsid w:val="008E54FF"/>
    <w:rsid w:val="008E6DD1"/>
    <w:rsid w:val="00902998"/>
    <w:rsid w:val="0093615D"/>
    <w:rsid w:val="0096581B"/>
    <w:rsid w:val="00976344"/>
    <w:rsid w:val="00A046AD"/>
    <w:rsid w:val="00A13761"/>
    <w:rsid w:val="00A27933"/>
    <w:rsid w:val="00A72E31"/>
    <w:rsid w:val="00A976C6"/>
    <w:rsid w:val="00AB2FFE"/>
    <w:rsid w:val="00AC701D"/>
    <w:rsid w:val="00AC736B"/>
    <w:rsid w:val="00AF5EFB"/>
    <w:rsid w:val="00B22B77"/>
    <w:rsid w:val="00C03828"/>
    <w:rsid w:val="00C052B9"/>
    <w:rsid w:val="00C60541"/>
    <w:rsid w:val="00C61111"/>
    <w:rsid w:val="00C67532"/>
    <w:rsid w:val="00C80DF8"/>
    <w:rsid w:val="00D25520"/>
    <w:rsid w:val="00D37240"/>
    <w:rsid w:val="00DF30FA"/>
    <w:rsid w:val="00E16C26"/>
    <w:rsid w:val="00E54478"/>
    <w:rsid w:val="00E67F9A"/>
    <w:rsid w:val="00E75DB3"/>
    <w:rsid w:val="00E800BD"/>
    <w:rsid w:val="00EA2BAC"/>
    <w:rsid w:val="00EA4558"/>
    <w:rsid w:val="00F01B68"/>
    <w:rsid w:val="00F106A1"/>
    <w:rsid w:val="00F406A1"/>
    <w:rsid w:val="00F662F3"/>
    <w:rsid w:val="00F74BF9"/>
    <w:rsid w:val="00F93577"/>
    <w:rsid w:val="00FC58FB"/>
    <w:rsid w:val="00F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D78A24E"/>
  <w15:chartTrackingRefBased/>
  <w15:docId w15:val="{BE97A15F-A3DE-4080-B2A9-C56A11FD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3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F30FA"/>
    <w:pPr>
      <w:keepNext/>
      <w:spacing w:line="360" w:lineRule="auto"/>
      <w:outlineLvl w:val="0"/>
    </w:pPr>
    <w:rPr>
      <w:rFonts w:asciiTheme="minorHAnsi" w:hAnsiTheme="minorHAnsi"/>
      <w:b/>
      <w:bCs/>
      <w:iC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5D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5D31"/>
  </w:style>
  <w:style w:type="paragraph" w:styleId="Pidipagina">
    <w:name w:val="footer"/>
    <w:basedOn w:val="Normale"/>
    <w:link w:val="PidipaginaCarattere"/>
    <w:uiPriority w:val="99"/>
    <w:unhideWhenUsed/>
    <w:rsid w:val="00395D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D31"/>
  </w:style>
  <w:style w:type="character" w:customStyle="1" w:styleId="Titolo1Carattere">
    <w:name w:val="Titolo 1 Carattere"/>
    <w:basedOn w:val="Carpredefinitoparagrafo"/>
    <w:link w:val="Titolo1"/>
    <w:rsid w:val="00DF30FA"/>
    <w:rPr>
      <w:rFonts w:eastAsia="Times New Roman" w:cs="Times New Roman"/>
      <w:b/>
      <w:bCs/>
      <w:iCs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DF30FA"/>
    <w:pPr>
      <w:widowControl w:val="0"/>
      <w:autoSpaceDE w:val="0"/>
      <w:autoSpaceDN w:val="0"/>
      <w:adjustRightInd w:val="0"/>
      <w:ind w:left="720"/>
      <w:contextualSpacing/>
    </w:pPr>
  </w:style>
  <w:style w:type="table" w:styleId="Grigliatabella">
    <w:name w:val="Table Grid"/>
    <w:basedOn w:val="Tabellanormale"/>
    <w:uiPriority w:val="39"/>
    <w:rsid w:val="00F40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F406A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655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655F"/>
    <w:rPr>
      <w:rFonts w:ascii="Segoe UI" w:eastAsia="Times New Roman" w:hAnsi="Segoe UI" w:cs="Segoe UI"/>
      <w:sz w:val="18"/>
      <w:szCs w:val="18"/>
      <w:lang w:eastAsia="it-IT"/>
    </w:rPr>
  </w:style>
  <w:style w:type="paragraph" w:styleId="Puntoelenco">
    <w:name w:val="List Bullet"/>
    <w:basedOn w:val="Normale"/>
    <w:uiPriority w:val="99"/>
    <w:unhideWhenUsed/>
    <w:rsid w:val="00814FB8"/>
    <w:pPr>
      <w:numPr>
        <w:numId w:val="34"/>
      </w:numPr>
      <w:pBdr>
        <w:top w:val="nil"/>
        <w:left w:val="nil"/>
        <w:bottom w:val="nil"/>
        <w:right w:val="nil"/>
        <w:between w:val="nil"/>
        <w:bar w:val="nil"/>
      </w:pBdr>
      <w:contextualSpacing/>
    </w:pPr>
    <w:rPr>
      <w:rFonts w:eastAsia="Arial Unicode MS" w:cs="Arial Unicode MS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8857E-4CA4-445D-A277-E4F99D44C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Amministratore</dc:creator>
  <cp:keywords/>
  <dc:description/>
  <cp:lastModifiedBy>Amministratore</cp:lastModifiedBy>
  <cp:revision>21</cp:revision>
  <cp:lastPrinted>2025-05-06T14:51:00Z</cp:lastPrinted>
  <dcterms:created xsi:type="dcterms:W3CDTF">2025-05-06T09:07:00Z</dcterms:created>
  <dcterms:modified xsi:type="dcterms:W3CDTF">2025-05-06T14:52:00Z</dcterms:modified>
</cp:coreProperties>
</file>